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B1C" w:rsidRDefault="001B38AE">
      <w:r>
        <w:rPr>
          <w:noProof/>
          <w:lang w:eastAsia="ru-RU"/>
        </w:rPr>
        <w:drawing>
          <wp:inline distT="0" distB="0" distL="0" distR="0">
            <wp:extent cx="5940425" cy="791307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8AE" w:rsidRDefault="001B38AE"/>
    <w:p w:rsidR="001B38AE" w:rsidRDefault="001B38AE"/>
    <w:p w:rsidR="001B38AE" w:rsidRDefault="001B38AE"/>
    <w:p w:rsidR="001B38AE" w:rsidRDefault="001B38AE"/>
    <w:p w:rsidR="001B38AE" w:rsidRDefault="001B38AE">
      <w:r>
        <w:rPr>
          <w:noProof/>
          <w:lang w:eastAsia="ru-RU"/>
        </w:rPr>
        <w:lastRenderedPageBreak/>
        <w:drawing>
          <wp:inline distT="0" distB="0" distL="0" distR="0">
            <wp:extent cx="5940425" cy="840923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8AE" w:rsidRDefault="001B38AE"/>
    <w:p w:rsidR="001B38AE" w:rsidRDefault="001B38AE"/>
    <w:p w:rsidR="001B38AE" w:rsidRDefault="001B38AE">
      <w:r>
        <w:rPr>
          <w:noProof/>
          <w:lang w:eastAsia="ru-RU"/>
        </w:rPr>
        <w:lastRenderedPageBreak/>
        <w:drawing>
          <wp:inline distT="0" distB="0" distL="0" distR="0">
            <wp:extent cx="5940425" cy="840923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38AE" w:rsidRDefault="001B38AE"/>
    <w:p w:rsidR="001B38AE" w:rsidRDefault="001B38AE"/>
    <w:p w:rsidR="001B38AE" w:rsidRPr="001B38AE" w:rsidRDefault="001B38AE" w:rsidP="001B38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Программа обучения (</w:t>
      </w:r>
      <w:r w:rsidRPr="001B38A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Syllabus</w:t>
      </w: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1B38AE" w:rsidRPr="001B38AE" w:rsidRDefault="001B38AE" w:rsidP="001B38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2017-2018 учебный год дисциплины</w:t>
      </w:r>
      <w:r w:rsidRPr="001B38A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1B38AE" w:rsidRPr="001B38AE" w:rsidRDefault="001B38AE" w:rsidP="001B38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Специализированный профессиональный иностранный язык</w:t>
      </w:r>
    </w:p>
    <w:tbl>
      <w:tblPr>
        <w:tblW w:w="10632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10"/>
        <w:gridCol w:w="159"/>
        <w:gridCol w:w="426"/>
        <w:gridCol w:w="180"/>
        <w:gridCol w:w="236"/>
        <w:gridCol w:w="30"/>
        <w:gridCol w:w="263"/>
        <w:gridCol w:w="291"/>
        <w:gridCol w:w="13"/>
        <w:gridCol w:w="1020"/>
        <w:gridCol w:w="487"/>
        <w:gridCol w:w="174"/>
        <w:gridCol w:w="54"/>
        <w:gridCol w:w="156"/>
        <w:gridCol w:w="725"/>
        <w:gridCol w:w="450"/>
        <w:gridCol w:w="669"/>
        <w:gridCol w:w="607"/>
        <w:gridCol w:w="101"/>
        <w:gridCol w:w="156"/>
        <w:gridCol w:w="643"/>
        <w:gridCol w:w="696"/>
        <w:gridCol w:w="1886"/>
      </w:tblGrid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ab/>
              <w:t>1. Основная информация</w:t>
            </w:r>
          </w:p>
        </w:tc>
      </w:tr>
      <w:tr w:rsidR="001B38AE" w:rsidRPr="001B38AE" w:rsidTr="009A096A">
        <w:tc>
          <w:tcPr>
            <w:tcW w:w="1975" w:type="dxa"/>
            <w:gridSpan w:val="4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Факультет</w:t>
            </w:r>
          </w:p>
        </w:tc>
        <w:tc>
          <w:tcPr>
            <w:tcW w:w="8657" w:type="dxa"/>
            <w:gridSpan w:val="19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Гуманитарно-социальный</w:t>
            </w:r>
          </w:p>
        </w:tc>
      </w:tr>
      <w:tr w:rsidR="001B38AE" w:rsidRPr="001B38AE" w:rsidTr="009A096A">
        <w:tc>
          <w:tcPr>
            <w:tcW w:w="1975" w:type="dxa"/>
            <w:gridSpan w:val="4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Специальность</w:t>
            </w:r>
          </w:p>
        </w:tc>
        <w:tc>
          <w:tcPr>
            <w:tcW w:w="8657" w:type="dxa"/>
            <w:gridSpan w:val="19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</w:t>
            </w: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021000-Иностранная филология</w:t>
            </w:r>
          </w:p>
        </w:tc>
      </w:tr>
      <w:tr w:rsidR="001B38AE" w:rsidRPr="001B38AE" w:rsidTr="009A096A">
        <w:trPr>
          <w:trHeight w:val="653"/>
        </w:trPr>
        <w:tc>
          <w:tcPr>
            <w:tcW w:w="1369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Курс</w:t>
            </w:r>
          </w:p>
        </w:tc>
        <w:tc>
          <w:tcPr>
            <w:tcW w:w="1426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033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Семестр 6</w:t>
            </w:r>
          </w:p>
        </w:tc>
        <w:tc>
          <w:tcPr>
            <w:tcW w:w="871" w:type="dxa"/>
            <w:gridSpan w:val="4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25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Форма 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об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1983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очная</w:t>
            </w:r>
            <w:r w:rsidRPr="001B38AE">
              <w:rPr>
                <w:rFonts w:ascii="Times New Roman" w:eastAsia="Times New Roman" w:hAnsi="Times New Roman" w:cs="Times New Roman"/>
                <w:lang w:val="en-GB" w:eastAsia="ru-RU"/>
              </w:rPr>
              <w:t xml:space="preserve"> </w:t>
            </w:r>
          </w:p>
        </w:tc>
        <w:tc>
          <w:tcPr>
            <w:tcW w:w="1339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Программа</w:t>
            </w:r>
          </w:p>
        </w:tc>
        <w:tc>
          <w:tcPr>
            <w:tcW w:w="1886" w:type="dxa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Осн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1B38AE" w:rsidRPr="001B38AE" w:rsidTr="009A096A">
        <w:tc>
          <w:tcPr>
            <w:tcW w:w="2795" w:type="dxa"/>
            <w:gridSpan w:val="8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Цикл дисциплины</w:t>
            </w:r>
          </w:p>
        </w:tc>
        <w:tc>
          <w:tcPr>
            <w:tcW w:w="1748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ПД</w:t>
            </w:r>
          </w:p>
        </w:tc>
        <w:tc>
          <w:tcPr>
            <w:tcW w:w="2708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Компонент</w:t>
            </w:r>
          </w:p>
        </w:tc>
        <w:tc>
          <w:tcPr>
            <w:tcW w:w="3381" w:type="dxa"/>
            <w:gridSpan w:val="4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КВ</w:t>
            </w:r>
          </w:p>
        </w:tc>
      </w:tr>
      <w:tr w:rsidR="001B38AE" w:rsidRPr="001B38AE" w:rsidTr="009A096A">
        <w:tc>
          <w:tcPr>
            <w:tcW w:w="2795" w:type="dxa"/>
            <w:gridSpan w:val="8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Кол-во кредитов</w:t>
            </w:r>
          </w:p>
        </w:tc>
        <w:tc>
          <w:tcPr>
            <w:tcW w:w="1748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708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  <w:tc>
          <w:tcPr>
            <w:tcW w:w="3381" w:type="dxa"/>
            <w:gridSpan w:val="4"/>
          </w:tcPr>
          <w:p w:rsidR="001B38AE" w:rsidRPr="001B38AE" w:rsidRDefault="001B38AE" w:rsidP="001B38AE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135</w:t>
            </w:r>
          </w:p>
        </w:tc>
      </w:tr>
      <w:tr w:rsidR="001B38AE" w:rsidRPr="001B38AE" w:rsidTr="009A096A">
        <w:tc>
          <w:tcPr>
            <w:tcW w:w="2241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Место проведения занятий</w:t>
            </w:r>
          </w:p>
        </w:tc>
        <w:tc>
          <w:tcPr>
            <w:tcW w:w="8391" w:type="dxa"/>
            <w:gridSpan w:val="17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гл. корпус, согласно расписанию</w:t>
            </w:r>
          </w:p>
        </w:tc>
      </w:tr>
      <w:tr w:rsidR="001B38AE" w:rsidRPr="001B38AE" w:rsidTr="009A096A">
        <w:tc>
          <w:tcPr>
            <w:tcW w:w="2808" w:type="dxa"/>
            <w:gridSpan w:val="9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Руководитель программы</w:t>
            </w:r>
          </w:p>
        </w:tc>
        <w:tc>
          <w:tcPr>
            <w:tcW w:w="7824" w:type="dxa"/>
            <w:gridSpan w:val="14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Смагулова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А.С.</w:t>
            </w:r>
          </w:p>
        </w:tc>
      </w:tr>
      <w:tr w:rsidR="001B38AE" w:rsidRPr="001B38AE" w:rsidTr="009A096A">
        <w:tc>
          <w:tcPr>
            <w:tcW w:w="2808" w:type="dxa"/>
            <w:gridSpan w:val="9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Преподаватель</w:t>
            </w:r>
          </w:p>
        </w:tc>
        <w:tc>
          <w:tcPr>
            <w:tcW w:w="7824" w:type="dxa"/>
            <w:gridSpan w:val="14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Смагулова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А.С.</w:t>
            </w:r>
          </w:p>
        </w:tc>
      </w:tr>
      <w:tr w:rsidR="001B38AE" w:rsidRPr="001B38AE" w:rsidTr="009A096A">
        <w:tc>
          <w:tcPr>
            <w:tcW w:w="2504" w:type="dxa"/>
            <w:gridSpan w:val="7"/>
            <w:vMerge w:val="restart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Время консультаций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(СРОП инд.)</w:t>
            </w:r>
          </w:p>
        </w:tc>
        <w:tc>
          <w:tcPr>
            <w:tcW w:w="1985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1-я неделя</w:t>
            </w:r>
          </w:p>
        </w:tc>
        <w:tc>
          <w:tcPr>
            <w:tcW w:w="2054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2-я неделя</w:t>
            </w:r>
          </w:p>
        </w:tc>
        <w:tc>
          <w:tcPr>
            <w:tcW w:w="4089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3-я неделя</w:t>
            </w:r>
          </w:p>
        </w:tc>
      </w:tr>
      <w:tr w:rsidR="001B38AE" w:rsidRPr="001B38AE" w:rsidTr="009A096A">
        <w:tc>
          <w:tcPr>
            <w:tcW w:w="2504" w:type="dxa"/>
            <w:gridSpan w:val="7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85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54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089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2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Пререквизиты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и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постреквизиты</w:t>
            </w:r>
            <w:proofErr w:type="spellEnd"/>
          </w:p>
        </w:tc>
      </w:tr>
      <w:tr w:rsidR="001B38AE" w:rsidRPr="001B38AE" w:rsidTr="009A096A">
        <w:tc>
          <w:tcPr>
            <w:tcW w:w="1795" w:type="dxa"/>
            <w:gridSpan w:val="3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Пререквизиты</w:t>
            </w:r>
            <w:proofErr w:type="spellEnd"/>
          </w:p>
        </w:tc>
        <w:tc>
          <w:tcPr>
            <w:tcW w:w="8837" w:type="dxa"/>
            <w:gridSpan w:val="20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освоения дисциплины необходимы знания, умения и навыки, полученные при изучении дисциплин «Базовый ИЯ», «Специальный иностранный язык общепрофессиональный уровень)»</w:t>
            </w:r>
            <w:proofErr w:type="gramEnd"/>
          </w:p>
        </w:tc>
      </w:tr>
      <w:tr w:rsidR="001B38AE" w:rsidRPr="001B38AE" w:rsidTr="009A096A">
        <w:tc>
          <w:tcPr>
            <w:tcW w:w="1795" w:type="dxa"/>
            <w:gridSpan w:val="3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Постреквизиты</w:t>
            </w:r>
            <w:proofErr w:type="spellEnd"/>
          </w:p>
        </w:tc>
        <w:tc>
          <w:tcPr>
            <w:tcW w:w="8837" w:type="dxa"/>
            <w:gridSpan w:val="20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Освоение курса способствует успешному освоению профилирующих 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дисциплин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а также будет способствовать общему развитию языковых навыков и фоновых знаний о станах изучаемого языка</w:t>
            </w: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3 Цель и задачи дисциплины</w:t>
            </w:r>
          </w:p>
        </w:tc>
      </w:tr>
      <w:tr w:rsidR="001B38AE" w:rsidRPr="001B38AE" w:rsidTr="009A096A">
        <w:tc>
          <w:tcPr>
            <w:tcW w:w="121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Цель</w:t>
            </w:r>
          </w:p>
        </w:tc>
        <w:tc>
          <w:tcPr>
            <w:tcW w:w="9422" w:type="dxa"/>
            <w:gridSpan w:val="22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коммуникативной компетенции студентов во всех её основных составляющих на уровне С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proofErr w:type="gramEnd"/>
          </w:p>
        </w:tc>
      </w:tr>
      <w:tr w:rsidR="001B38AE" w:rsidRPr="001B38AE" w:rsidTr="009A096A">
        <w:tc>
          <w:tcPr>
            <w:tcW w:w="121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Задачи</w:t>
            </w:r>
          </w:p>
        </w:tc>
        <w:tc>
          <w:tcPr>
            <w:tcW w:w="9422" w:type="dxa"/>
            <w:gridSpan w:val="22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формирование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аргументационно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-полемических умений студентов для ведения дискуссий, интервью, бесед в контексте обсуждения актуальных проблем современного состояния вообще, и в частности филологической науки, а также процесса информатизации с использованием идиоматических выражений и коллоквиализмов; 2. формирование умений развернуто и доказательно высказываться по профессиональной филологической проблематике в виде сообщений, докладов на конференциях и т.д.</w:t>
            </w:r>
            <w:proofErr w:type="gramEnd"/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4 Распределение академических часов</w:t>
            </w:r>
          </w:p>
        </w:tc>
      </w:tr>
      <w:tr w:rsidR="001B38AE" w:rsidRPr="001B38AE" w:rsidTr="009A096A">
        <w:tc>
          <w:tcPr>
            <w:tcW w:w="2241" w:type="dxa"/>
            <w:gridSpan w:val="6"/>
            <w:shd w:val="clear" w:color="auto" w:fill="auto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Всего</w:t>
            </w:r>
          </w:p>
        </w:tc>
        <w:tc>
          <w:tcPr>
            <w:tcW w:w="2074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Практ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1559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СРОП групп.</w:t>
            </w:r>
          </w:p>
        </w:tc>
        <w:tc>
          <w:tcPr>
            <w:tcW w:w="1276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СРОП инд. </w:t>
            </w:r>
          </w:p>
        </w:tc>
        <w:tc>
          <w:tcPr>
            <w:tcW w:w="900" w:type="dxa"/>
            <w:gridSpan w:val="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СРО</w:t>
            </w:r>
          </w:p>
        </w:tc>
        <w:tc>
          <w:tcPr>
            <w:tcW w:w="2582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Форма контроля</w:t>
            </w:r>
          </w:p>
        </w:tc>
      </w:tr>
      <w:tr w:rsidR="001B38AE" w:rsidRPr="001B38AE" w:rsidTr="009A096A">
        <w:tc>
          <w:tcPr>
            <w:tcW w:w="2241" w:type="dxa"/>
            <w:gridSpan w:val="6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3 кредита, 135 часов</w:t>
            </w:r>
          </w:p>
        </w:tc>
        <w:tc>
          <w:tcPr>
            <w:tcW w:w="2074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45</w:t>
            </w:r>
          </w:p>
        </w:tc>
        <w:tc>
          <w:tcPr>
            <w:tcW w:w="1559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276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900" w:type="dxa"/>
            <w:gridSpan w:val="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70</w:t>
            </w:r>
          </w:p>
        </w:tc>
        <w:tc>
          <w:tcPr>
            <w:tcW w:w="2582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экзамен</w:t>
            </w: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5 Содержание дисциплины</w:t>
            </w: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Данный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охватывает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следующие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разделы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: Science, production, technology; Informational boom; The role of philological science in the development of civilization; Language and society. Language and culture.</w:t>
            </w: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6 Политика курса</w:t>
            </w: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Изучение курса требует от студента тщательной подготовки и посещению всех практических занятий, кропотливости и активности на занятиях по СРОП. По каждому виду работы предусмотрены баллы. Подготовка к занятиям будет проверяться тестовым, устным, комбинированным опросом. Все виды контролей могут пересдаваться только один раз при получении отрицательной оценки. При этом  баллы уменьшаются с коэффициентом 0,5. </w:t>
            </w:r>
            <w:r w:rsidRPr="001B38A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 положительной оценки пересдавать нельзя.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Студент не должен без уважительных причин пропускать занятия. При пропусках  практических занятий по уважительной причине студент должен </w:t>
            </w:r>
            <w:r w:rsidRPr="001B38A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обязательно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их отработать в установленные сроки. </w:t>
            </w:r>
          </w:p>
        </w:tc>
      </w:tr>
      <w:tr w:rsidR="001B38AE" w:rsidRPr="001B38AE" w:rsidTr="009A096A">
        <w:tc>
          <w:tcPr>
            <w:tcW w:w="10632" w:type="dxa"/>
            <w:gridSpan w:val="23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7 Список рекомендуемой литературы</w:t>
            </w:r>
          </w:p>
        </w:tc>
      </w:tr>
      <w:tr w:rsidR="001B38AE" w:rsidRPr="001B38AE" w:rsidTr="009A096A">
        <w:tc>
          <w:tcPr>
            <w:tcW w:w="2211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Основная</w:t>
            </w:r>
          </w:p>
        </w:tc>
        <w:tc>
          <w:tcPr>
            <w:tcW w:w="8421" w:type="dxa"/>
            <w:gridSpan w:val="18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  <w:t xml:space="preserve">1. Total English Advanced (Longman Group </w:t>
            </w:r>
            <w:smartTag w:uri="urn:schemas-microsoft-com:office:smarttags" w:element="country-region">
              <w:smartTag w:uri="urn:schemas-microsoft-com:office:smarttags" w:element="place">
                <w:r w:rsidRPr="001B38AE">
                  <w:rPr>
                    <w:rFonts w:ascii="Times New Roman" w:eastAsia="Times New Roman" w:hAnsi="Times New Roman" w:cs="Times New Roman"/>
                    <w:sz w:val="20"/>
                    <w:szCs w:val="20"/>
                    <w:lang w:val="en-GB" w:eastAsia="ru-RU"/>
                  </w:rPr>
                  <w:t>UK</w:t>
                </w:r>
              </w:smartTag>
            </w:smartTag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  <w:t>) SB/ WB</w:t>
            </w:r>
          </w:p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  <w:t xml:space="preserve">2.  Matters Advanced Jan Bell, Roger Gower (Longman Group UK 2003) 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SB/ WB</w:t>
            </w:r>
          </w:p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  <w:t xml:space="preserve">.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Outcomes Advanced. Hugh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Dellar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&amp; Andrew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Walkley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2012</w:t>
            </w:r>
          </w:p>
        </w:tc>
      </w:tr>
      <w:tr w:rsidR="001B38AE" w:rsidRPr="001B38AE" w:rsidTr="009A096A">
        <w:tc>
          <w:tcPr>
            <w:tcW w:w="2211" w:type="dxa"/>
            <w:gridSpan w:val="5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Дополнительная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21" w:type="dxa"/>
            <w:gridSpan w:val="18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</w:pPr>
            <w:smartTag w:uri="urn:schemas-microsoft-com:office:smarttags" w:element="metricconverter">
              <w:smartTagPr>
                <w:attr w:name="ProductID" w:val="1. A"/>
              </w:smartTagPr>
              <w:r w:rsidRPr="001B38AE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1</w:t>
              </w:r>
              <w:r w:rsidRPr="001B38AE">
                <w:rPr>
                  <w:rFonts w:ascii="Times New Roman" w:eastAsia="Times New Roman" w:hAnsi="Times New Roman" w:cs="Times New Roman"/>
                  <w:sz w:val="20"/>
                  <w:szCs w:val="20"/>
                  <w:lang w:val="kk-KZ" w:eastAsia="ru-RU"/>
                </w:rPr>
                <w:t>. A</w:t>
              </w:r>
            </w:smartTag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 xml:space="preserve"> changing scene Lucette Rollet Kenen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-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>Harcourt Brace Jovanovich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: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>Publishers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, 19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>82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>. First Certificate Language Practice: Engl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.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 xml:space="preserve"> Grammar and Vocabulary.Macmillan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, 20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>03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3.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 xml:space="preserve">Ready for CAE. Macmillan, 2004. Student `s Book. 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4. 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 xml:space="preserve">New Directions: </w:t>
            </w:r>
            <w:smartTag w:uri="urn:schemas-microsoft-com:office:smarttags" w:element="place">
              <w:smartTag w:uri="urn:schemas-microsoft-com:office:smarttags" w:element="City">
                <w:r w:rsidRPr="001B38AE">
                  <w:rPr>
                    <w:rFonts w:ascii="Times New Roman" w:eastAsia="Times New Roman" w:hAnsi="Times New Roman" w:cs="Times New Roman"/>
                    <w:sz w:val="20"/>
                    <w:szCs w:val="20"/>
                    <w:lang w:val="kk-KZ" w:eastAsia="ru-RU"/>
                  </w:rPr>
                  <w:t>Reading</w:t>
                </w:r>
              </w:smartTag>
            </w:smartTag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 xml:space="preserve">, Writing, and Critical Thinking. Cambridge University Press, 2005. </w:t>
            </w:r>
          </w:p>
        </w:tc>
      </w:tr>
    </w:tbl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sectPr w:rsidR="001B38AE" w:rsidRPr="001B38A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B38AE" w:rsidRPr="001B38AE" w:rsidRDefault="001B38AE" w:rsidP="001B38AE">
      <w:pPr>
        <w:tabs>
          <w:tab w:val="left" w:pos="27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8 Календарно-тематический план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9"/>
        <w:gridCol w:w="2164"/>
        <w:gridCol w:w="4872"/>
        <w:gridCol w:w="799"/>
        <w:gridCol w:w="4587"/>
        <w:gridCol w:w="709"/>
      </w:tblGrid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№ недели</w:t>
            </w:r>
          </w:p>
        </w:tc>
        <w:tc>
          <w:tcPr>
            <w:tcW w:w="2164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Темы практических занятий, виды контроля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9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часы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Темы СРОП, виды контроля 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часы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1</w:t>
            </w: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-2</w:t>
            </w:r>
          </w:p>
        </w:tc>
        <w:tc>
          <w:tcPr>
            <w:tcW w:w="2164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>Module</w:t>
            </w: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1. Политика, гражданин и  государство.</w:t>
            </w: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Государственное устройство страны изучаемого языка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Диалог: Сходства и различия  государственного устройства стран 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СИЯ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 и Казахстана.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3-4</w:t>
            </w:r>
          </w:p>
        </w:tc>
        <w:tc>
          <w:tcPr>
            <w:tcW w:w="2164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Внутренняя и внешняя политика СИЯ и Казахстана.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Ролевая игра: Межгосударственные отношения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5-7</w:t>
            </w:r>
          </w:p>
        </w:tc>
        <w:tc>
          <w:tcPr>
            <w:tcW w:w="2164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Вклад Казахстана в борьбу с международным терроризмом.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Презентация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: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международный терроризм  и вклад Казахстана в борьбу с ним.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8</w:t>
            </w: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-9</w:t>
            </w:r>
          </w:p>
        </w:tc>
        <w:tc>
          <w:tcPr>
            <w:tcW w:w="2164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>Module</w:t>
            </w: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2. Социальные и экономические проблемы.</w:t>
            </w: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Демографическая ситуация 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в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СИЯ и РК.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Представители ОБСЕ ищут способы решения демографических проблем в регионах.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10-11</w:t>
            </w:r>
          </w:p>
        </w:tc>
        <w:tc>
          <w:tcPr>
            <w:tcW w:w="2164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>Проблемы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 xml:space="preserve">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>молодежи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 xml:space="preserve"> и 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>трудоустройства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  <w:t>.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Безработица.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1</w:t>
            </w: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2-13</w:t>
            </w:r>
          </w:p>
        </w:tc>
        <w:tc>
          <w:tcPr>
            <w:tcW w:w="2164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Поиск работы. Трудовой договор. Безработица.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Диалог: собеседование на работу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1</w:t>
            </w: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4-15</w:t>
            </w:r>
          </w:p>
        </w:tc>
        <w:tc>
          <w:tcPr>
            <w:tcW w:w="2164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GB"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Права человека. Преступление и наказание. 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Эссе: Защита прав детей в современном обществе.</w:t>
            </w: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1B38AE" w:rsidRPr="001B38AE" w:rsidTr="009A096A">
        <w:tblPrEx>
          <w:tblCellMar>
            <w:top w:w="0" w:type="dxa"/>
            <w:bottom w:w="0" w:type="dxa"/>
          </w:tblCellMar>
        </w:tblPrEx>
        <w:tc>
          <w:tcPr>
            <w:tcW w:w="869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</w:p>
        </w:tc>
        <w:tc>
          <w:tcPr>
            <w:tcW w:w="2164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4872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Итого часов</w:t>
            </w:r>
          </w:p>
        </w:tc>
        <w:tc>
          <w:tcPr>
            <w:tcW w:w="799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45</w:t>
            </w:r>
          </w:p>
        </w:tc>
        <w:tc>
          <w:tcPr>
            <w:tcW w:w="458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</w:p>
        </w:tc>
        <w:tc>
          <w:tcPr>
            <w:tcW w:w="709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</w:tr>
    </w:tbl>
    <w:p w:rsidR="001B38AE" w:rsidRPr="001B38AE" w:rsidRDefault="001B38AE" w:rsidP="001B38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9 График выполнения и сдачи заданий по дисциплине</w:t>
      </w:r>
    </w:p>
    <w:p w:rsidR="001B38AE" w:rsidRPr="001B38AE" w:rsidRDefault="001B38AE" w:rsidP="001B38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4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54"/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  <w:gridCol w:w="665"/>
        <w:gridCol w:w="626"/>
        <w:gridCol w:w="628"/>
      </w:tblGrid>
      <w:tr w:rsidR="001B38AE" w:rsidRPr="001B38AE" w:rsidTr="009A096A">
        <w:trPr>
          <w:cantSplit/>
          <w:trHeight w:val="162"/>
        </w:trPr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занятий</w:t>
            </w:r>
          </w:p>
        </w:tc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1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Рейтинг</w:t>
            </w:r>
          </w:p>
        </w:tc>
      </w:tr>
      <w:tr w:rsidR="001B38AE" w:rsidRPr="001B38AE" w:rsidTr="009A096A">
        <w:trPr>
          <w:cantSplit/>
          <w:trHeight w:val="1144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итогов.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общий</w:t>
            </w:r>
          </w:p>
        </w:tc>
      </w:tr>
      <w:tr w:rsidR="001B38AE" w:rsidRPr="001B38AE" w:rsidTr="009A096A">
        <w:trPr>
          <w:cantSplit/>
          <w:trHeight w:val="478"/>
        </w:trPr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Ауди-торная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</w:t>
            </w:r>
          </w:p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Quiz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481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Speaking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70"/>
        </w:trPr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СРО</w:t>
            </w:r>
          </w:p>
        </w:tc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Written </w:t>
            </w:r>
          </w:p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inquiry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52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Listening ex-s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49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Retelling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44"/>
        </w:trPr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extDirection w:val="btL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Ауд., СРО</w:t>
            </w:r>
          </w:p>
        </w:tc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Exercises on watching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535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Test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481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45"/>
        </w:trPr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1B38AE" w:rsidRPr="001B38AE" w:rsidRDefault="001B38AE" w:rsidP="001B38AE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B38AE" w:rsidRPr="001B38AE" w:rsidRDefault="001B38AE" w:rsidP="001B38AE">
      <w:pPr>
        <w:spacing w:after="120" w:line="240" w:lineRule="auto"/>
        <w:ind w:left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Примечание 1</w:t>
      </w:r>
      <w:r w:rsidRPr="001B38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Pr="001B38A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Обучающийся</w:t>
      </w:r>
      <w:proofErr w:type="gramEnd"/>
      <w:r w:rsidRPr="001B38AE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набравший по итогам семестра не менее 50% максимального сем рейтинга  и набравший по всем видам контроля положительные оценки,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1B38AE" w:rsidRPr="001B38AE" w:rsidRDefault="001B38AE" w:rsidP="001B38AE">
      <w:pPr>
        <w:spacing w:after="120" w:line="240" w:lineRule="auto"/>
        <w:ind w:left="28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 2. </w:t>
      </w:r>
      <w:r w:rsidRPr="001B38A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1B38AE" w:rsidRPr="001B38AE" w:rsidRDefault="001B38AE" w:rsidP="001B38AE">
      <w:pPr>
        <w:tabs>
          <w:tab w:val="left" w:pos="396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</w:t>
      </w:r>
      <w:r w:rsidRPr="001B38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957"/>
        <w:gridCol w:w="2957"/>
        <w:gridCol w:w="2957"/>
        <w:gridCol w:w="2958"/>
      </w:tblGrid>
      <w:tr w:rsidR="001B38AE" w:rsidRPr="001B38AE" w:rsidTr="009A096A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Неудовлетворительно</w:t>
            </w:r>
          </w:p>
        </w:tc>
      </w:tr>
      <w:tr w:rsidR="001B38AE" w:rsidRPr="001B38AE" w:rsidTr="009A096A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Баллы (</w:t>
            </w: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max = 100 </w:t>
            </w: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баллов)</w:t>
            </w: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0-49</w:t>
            </w:r>
          </w:p>
        </w:tc>
      </w:tr>
    </w:tbl>
    <w:p w:rsidR="001B38AE" w:rsidRPr="001B38AE" w:rsidRDefault="001B38AE" w:rsidP="001B38A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38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 </w:t>
      </w:r>
    </w:p>
    <w:p w:rsidR="001B38AE" w:rsidRPr="001B38AE" w:rsidRDefault="001B38AE" w:rsidP="001B38A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1B38AE" w:rsidRPr="001B38AE" w:rsidSect="001375E1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1B38AE" w:rsidRPr="001B38AE" w:rsidRDefault="001B38AE" w:rsidP="001B38AE">
      <w:pPr>
        <w:spacing w:after="0" w:line="240" w:lineRule="auto"/>
        <w:ind w:firstLine="54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B38A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10  Задания на СРО</w:t>
      </w:r>
    </w:p>
    <w:tbl>
      <w:tblPr>
        <w:tblW w:w="9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3060"/>
        <w:gridCol w:w="720"/>
        <w:gridCol w:w="900"/>
        <w:gridCol w:w="1017"/>
        <w:gridCol w:w="1418"/>
        <w:gridCol w:w="1260"/>
      </w:tblGrid>
      <w:tr w:rsidR="001B38AE" w:rsidRPr="001B38AE" w:rsidTr="009A096A">
        <w:trPr>
          <w:trHeight w:val="535"/>
        </w:trPr>
        <w:tc>
          <w:tcPr>
            <w:tcW w:w="648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060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Тема, задание, </w:t>
            </w:r>
          </w:p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работ</w:t>
            </w:r>
          </w:p>
        </w:tc>
        <w:tc>
          <w:tcPr>
            <w:tcW w:w="1620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часов</w:t>
            </w:r>
          </w:p>
        </w:tc>
        <w:tc>
          <w:tcPr>
            <w:tcW w:w="1017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Лит-</w:t>
            </w:r>
            <w:proofErr w:type="spell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</w:t>
            </w:r>
            <w:proofErr w:type="spellEnd"/>
            <w:proofErr w:type="gramEnd"/>
          </w:p>
        </w:tc>
        <w:tc>
          <w:tcPr>
            <w:tcW w:w="1418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Форма отчетности </w:t>
            </w:r>
          </w:p>
        </w:tc>
        <w:tc>
          <w:tcPr>
            <w:tcW w:w="1260" w:type="dxa"/>
            <w:vMerge w:val="restart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Сроки сдачи, неделя</w:t>
            </w: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60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</w:t>
            </w:r>
            <w:proofErr w:type="spellEnd"/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 xml:space="preserve">1. 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Сравнительный анализ государственного устройства </w:t>
            </w:r>
            <w:proofErr w:type="gramStart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СИЯ</w:t>
            </w:r>
            <w:proofErr w:type="gramEnd"/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 xml:space="preserve"> и Казахстана</w:t>
            </w:r>
          </w:p>
        </w:tc>
        <w:tc>
          <w:tcPr>
            <w:tcW w:w="1620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GB" w:eastAsia="ru-RU"/>
              </w:rPr>
              <w:t>7</w:t>
            </w: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9</w:t>
            </w: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Listening exercises</w:t>
            </w: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4</w:t>
            </w: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 xml:space="preserve">2. 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iCs/>
                <w:lang w:val="en-GB" w:eastAsia="ru-RU"/>
              </w:rPr>
              <w:t>Essay</w:t>
            </w:r>
            <w:r w:rsidRPr="001B38AE">
              <w:rPr>
                <w:rFonts w:ascii="Times New Roman" w:eastAsia="Times New Roman" w:hAnsi="Times New Roman" w:cs="Times New Roman"/>
                <w:iCs/>
                <w:lang w:eastAsia="ru-RU"/>
              </w:rPr>
              <w:t xml:space="preserve">: </w:t>
            </w: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Преимущества и недостатки существующих систем</w:t>
            </w:r>
          </w:p>
        </w:tc>
        <w:tc>
          <w:tcPr>
            <w:tcW w:w="1620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GB" w:eastAsia="ru-RU"/>
              </w:rPr>
              <w:t>8</w:t>
            </w: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10</w:t>
            </w: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Written inquiry</w:t>
            </w: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GB" w:eastAsia="ru-RU"/>
              </w:rPr>
              <w:t>8</w:t>
            </w: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 xml:space="preserve">3. 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Роль общества в формировании личности</w:t>
            </w:r>
          </w:p>
        </w:tc>
        <w:tc>
          <w:tcPr>
            <w:tcW w:w="1620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GB" w:eastAsia="ru-RU"/>
              </w:rPr>
              <w:t>8</w:t>
            </w: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10</w:t>
            </w: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Listening exercises</w:t>
            </w: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 xml:space="preserve">4. 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Межкультурная коммуникация</w:t>
            </w:r>
          </w:p>
        </w:tc>
        <w:tc>
          <w:tcPr>
            <w:tcW w:w="1620" w:type="dxa"/>
            <w:gridSpan w:val="2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8, 9</w:t>
            </w: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 xml:space="preserve">Retelling </w:t>
            </w: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1B38AE">
              <w:rPr>
                <w:rFonts w:ascii="Times New Roman" w:eastAsia="Times New Roman" w:hAnsi="Times New Roman" w:cs="Times New Roman"/>
                <w:lang w:val="en-US" w:eastAsia="ru-RU"/>
              </w:rPr>
              <w:t>13</w:t>
            </w:r>
          </w:p>
        </w:tc>
      </w:tr>
      <w:tr w:rsidR="001B38AE" w:rsidRPr="001B38AE" w:rsidTr="009A096A">
        <w:trPr>
          <w:cantSplit/>
          <w:trHeight w:val="357"/>
        </w:trPr>
        <w:tc>
          <w:tcPr>
            <w:tcW w:w="9023" w:type="dxa"/>
            <w:gridSpan w:val="7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Другие виды работ по СРО</w:t>
            </w: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практическим занятиям</w:t>
            </w:r>
          </w:p>
        </w:tc>
        <w:tc>
          <w:tcPr>
            <w:tcW w:w="72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val="en-GB" w:eastAsia="ru-RU"/>
              </w:rPr>
              <w:t>3</w:t>
            </w:r>
          </w:p>
        </w:tc>
        <w:tc>
          <w:tcPr>
            <w:tcW w:w="90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Подготовка к текущим контрольным мероприятиям </w:t>
            </w:r>
          </w:p>
        </w:tc>
        <w:tc>
          <w:tcPr>
            <w:tcW w:w="72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0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рубежному контролю</w:t>
            </w:r>
          </w:p>
        </w:tc>
        <w:tc>
          <w:tcPr>
            <w:tcW w:w="72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0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B38AE" w:rsidRPr="001B38AE" w:rsidTr="009A096A">
        <w:trPr>
          <w:cantSplit/>
          <w:trHeight w:val="357"/>
        </w:trPr>
        <w:tc>
          <w:tcPr>
            <w:tcW w:w="64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часов по СРО</w:t>
            </w:r>
          </w:p>
        </w:tc>
        <w:tc>
          <w:tcPr>
            <w:tcW w:w="720" w:type="dxa"/>
          </w:tcPr>
          <w:p w:rsidR="001B38AE" w:rsidRPr="001B38AE" w:rsidRDefault="001B38AE" w:rsidP="001B3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B38A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90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1B38AE" w:rsidRPr="001B38AE" w:rsidRDefault="001B38AE" w:rsidP="001B38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Программа составлена </w:t>
      </w:r>
      <w:proofErr w:type="spellStart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Смагуловой</w:t>
      </w:r>
      <w:proofErr w:type="spellEnd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 С., </w:t>
      </w:r>
      <w:proofErr w:type="spellStart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ст</w:t>
      </w:r>
      <w:proofErr w:type="gramStart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.п</w:t>
      </w:r>
      <w:proofErr w:type="gramEnd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реподавателем</w:t>
      </w:r>
      <w:proofErr w:type="spellEnd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кафедры иностранной филологии</w:t>
      </w:r>
    </w:p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20.09. 2017 г.                                                            </w:t>
      </w:r>
    </w:p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Рассмотрена и утверждена на заседании кафедры иностранной филологии</w:t>
      </w:r>
    </w:p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протокол от 21.09. 2017 г. № 7</w:t>
      </w:r>
    </w:p>
    <w:p w:rsidR="001B38AE" w:rsidRPr="001B38AE" w:rsidRDefault="001B38AE" w:rsidP="001B38AE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Зав. кафедрой  </w:t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С. </w:t>
      </w:r>
      <w:proofErr w:type="spellStart"/>
      <w:r w:rsidRPr="001B38AE">
        <w:rPr>
          <w:rFonts w:ascii="Times New Roman" w:eastAsia="Times New Roman" w:hAnsi="Times New Roman" w:cs="Times New Roman"/>
          <w:sz w:val="28"/>
          <w:szCs w:val="28"/>
          <w:lang w:eastAsia="ru-RU"/>
        </w:rPr>
        <w:t>Жабаева</w:t>
      </w:r>
      <w:proofErr w:type="spellEnd"/>
    </w:p>
    <w:bookmarkEnd w:id="0"/>
    <w:p w:rsidR="001B38AE" w:rsidRPr="001B38AE" w:rsidRDefault="001B38AE" w:rsidP="001B38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1B38AE" w:rsidRPr="001B38AE" w:rsidRDefault="001B38AE" w:rsidP="001B38A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38AE" w:rsidRPr="001B38AE" w:rsidRDefault="001B38AE" w:rsidP="001B38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B38AE" w:rsidRDefault="001B38AE"/>
    <w:sectPr w:rsidR="001B38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A2B"/>
    <w:rsid w:val="001B38AE"/>
    <w:rsid w:val="002E1A2B"/>
    <w:rsid w:val="00693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metricconverter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3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38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3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38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975</Words>
  <Characters>5560</Characters>
  <Application>Microsoft Office Word</Application>
  <DocSecurity>0</DocSecurity>
  <Lines>46</Lines>
  <Paragraphs>13</Paragraphs>
  <ScaleCrop>false</ScaleCrop>
  <Company>*</Company>
  <LinksUpToDate>false</LinksUpToDate>
  <CharactersWithSpaces>6522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Daulet Smagulov</dc:creator>
  <cp:keywords/>
  <dc:description/>
  <cp:lastModifiedBy>Daulet Smagulov</cp:lastModifiedBy>
  <cp:revision>2</cp:revision>
  <dcterms:created xsi:type="dcterms:W3CDTF">2018-01-18T17:16:00Z</dcterms:created>
  <dcterms:modified xsi:type="dcterms:W3CDTF">2018-01-18T17:18:00Z</dcterms:modified>
</cp:coreProperties>
</file>